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F4" w:rsidRDefault="00DA36F4" w:rsidP="00011F36">
      <w:pPr>
        <w:spacing w:after="0" w:line="240" w:lineRule="auto"/>
        <w:jc w:val="center"/>
        <w:rPr>
          <w:sz w:val="26"/>
          <w:szCs w:val="26"/>
          <w:u w:val="single"/>
        </w:rPr>
      </w:pPr>
      <w:r>
        <w:rPr>
          <w:noProof/>
          <w:lang w:eastAsia="it-IT"/>
        </w:rPr>
        <w:drawing>
          <wp:inline distT="0" distB="0" distL="0" distR="0" wp14:anchorId="58E752A7" wp14:editId="5D76AA6D">
            <wp:extent cx="647700" cy="7143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36" w:rsidRDefault="00011F36" w:rsidP="00011F3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DF47F3" w:rsidRPr="00DF47F3" w:rsidRDefault="00FE3A86" w:rsidP="00DF47F3">
      <w:pPr>
        <w:spacing w:after="0" w:line="24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Comunicato invito</w:t>
      </w:r>
    </w:p>
    <w:p w:rsidR="0077574B" w:rsidRDefault="0077574B" w:rsidP="00DF47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Nelle Marche un nuovo sistema per la tutela del territorio </w:t>
      </w:r>
    </w:p>
    <w:p w:rsidR="004D037C" w:rsidRDefault="00DA129B" w:rsidP="00DF47F3">
      <w:pPr>
        <w:spacing w:after="0" w:line="240" w:lineRule="auto"/>
        <w:jc w:val="center"/>
        <w:rPr>
          <w:i/>
        </w:rPr>
      </w:pPr>
      <w:r>
        <w:rPr>
          <w:i/>
        </w:rPr>
        <w:t xml:space="preserve">La soluzione innovativa </w:t>
      </w:r>
      <w:proofErr w:type="spellStart"/>
      <w:r>
        <w:rPr>
          <w:i/>
        </w:rPr>
        <w:t>i</w:t>
      </w:r>
      <w:r w:rsidR="0077574B" w:rsidRPr="003D6072">
        <w:rPr>
          <w:i/>
        </w:rPr>
        <w:t>.idro</w:t>
      </w:r>
      <w:proofErr w:type="spellEnd"/>
      <w:r w:rsidR="0077574B" w:rsidRPr="003D6072">
        <w:rPr>
          <w:i/>
        </w:rPr>
        <w:t xml:space="preserve"> DRAIN </w:t>
      </w:r>
      <w:r w:rsidR="003D6072" w:rsidRPr="003D6072">
        <w:rPr>
          <w:i/>
        </w:rPr>
        <w:t>s</w:t>
      </w:r>
      <w:r w:rsidR="0077574B" w:rsidRPr="003D6072">
        <w:rPr>
          <w:i/>
        </w:rPr>
        <w:t>arà presentat</w:t>
      </w:r>
      <w:r>
        <w:rPr>
          <w:i/>
        </w:rPr>
        <w:t>a</w:t>
      </w:r>
      <w:r w:rsidR="0077574B" w:rsidRPr="003D6072">
        <w:rPr>
          <w:i/>
        </w:rPr>
        <w:t xml:space="preserve"> nel corso del</w:t>
      </w:r>
      <w:r w:rsidR="0077574B" w:rsidRPr="003D6072">
        <w:t xml:space="preserve"> </w:t>
      </w:r>
      <w:r w:rsidR="00BB284D" w:rsidRPr="003D6072">
        <w:rPr>
          <w:i/>
        </w:rPr>
        <w:t>seminario sulla “compatibilità e invarianza idraulica” promosso</w:t>
      </w:r>
      <w:r w:rsidR="00DF47F3" w:rsidRPr="003D6072">
        <w:rPr>
          <w:i/>
        </w:rPr>
        <w:t>,</w:t>
      </w:r>
      <w:r w:rsidR="00BB284D" w:rsidRPr="003D6072">
        <w:rPr>
          <w:i/>
        </w:rPr>
        <w:t xml:space="preserve"> tra gli altri</w:t>
      </w:r>
      <w:r w:rsidR="00DF47F3" w:rsidRPr="003D6072">
        <w:rPr>
          <w:i/>
        </w:rPr>
        <w:t>,</w:t>
      </w:r>
      <w:r w:rsidR="00BB284D" w:rsidRPr="003D6072">
        <w:rPr>
          <w:i/>
        </w:rPr>
        <w:t xml:space="preserve"> dall’Ordine degli Ingegneri di Ancona </w:t>
      </w:r>
    </w:p>
    <w:p w:rsidR="004D037C" w:rsidRDefault="00BB284D" w:rsidP="00DF47F3">
      <w:pPr>
        <w:spacing w:after="0" w:line="240" w:lineRule="auto"/>
        <w:jc w:val="center"/>
        <w:rPr>
          <w:i/>
        </w:rPr>
      </w:pPr>
      <w:r w:rsidRPr="003D6072">
        <w:rPr>
          <w:i/>
        </w:rPr>
        <w:t>e sostenuto da Italcementi</w:t>
      </w:r>
      <w:r w:rsidR="003D6072">
        <w:rPr>
          <w:i/>
        </w:rPr>
        <w:t>,</w:t>
      </w:r>
      <w:r w:rsidR="003D6072" w:rsidRPr="003D6072">
        <w:rPr>
          <w:i/>
        </w:rPr>
        <w:t xml:space="preserve"> allo scopo di </w:t>
      </w:r>
      <w:r w:rsidRPr="003D6072">
        <w:rPr>
          <w:i/>
        </w:rPr>
        <w:t>illustrare ai professio</w:t>
      </w:r>
      <w:r w:rsidR="00DF47F3" w:rsidRPr="003D6072">
        <w:rPr>
          <w:i/>
        </w:rPr>
        <w:t xml:space="preserve">nisti </w:t>
      </w:r>
    </w:p>
    <w:p w:rsidR="00BB284D" w:rsidRPr="003D6072" w:rsidRDefault="003D6072" w:rsidP="00DF47F3">
      <w:pPr>
        <w:spacing w:after="0" w:line="240" w:lineRule="auto"/>
        <w:jc w:val="center"/>
        <w:rPr>
          <w:i/>
        </w:rPr>
      </w:pPr>
      <w:r>
        <w:rPr>
          <w:i/>
        </w:rPr>
        <w:t>le opportunità</w:t>
      </w:r>
      <w:r w:rsidR="00DF47F3" w:rsidRPr="003D6072">
        <w:rPr>
          <w:i/>
        </w:rPr>
        <w:t xml:space="preserve"> tecniche e legislative legate </w:t>
      </w:r>
      <w:r w:rsidRPr="003D6072">
        <w:rPr>
          <w:i/>
        </w:rPr>
        <w:t>alla sicurezza del suolo</w:t>
      </w:r>
    </w:p>
    <w:p w:rsidR="00FE3A86" w:rsidRDefault="00FE3A86" w:rsidP="00FE3A86">
      <w:pPr>
        <w:spacing w:after="0" w:line="360" w:lineRule="auto"/>
        <w:jc w:val="both"/>
        <w:rPr>
          <w:sz w:val="21"/>
          <w:szCs w:val="21"/>
        </w:rPr>
      </w:pPr>
    </w:p>
    <w:p w:rsidR="00FE3A86" w:rsidRPr="00FE3A86" w:rsidRDefault="00FE3A86" w:rsidP="00FE3A86">
      <w:pPr>
        <w:spacing w:after="0" w:line="240" w:lineRule="auto"/>
        <w:jc w:val="center"/>
        <w:rPr>
          <w:b/>
          <w:sz w:val="24"/>
          <w:szCs w:val="24"/>
        </w:rPr>
      </w:pPr>
      <w:r w:rsidRPr="00FE3A86">
        <w:rPr>
          <w:b/>
          <w:sz w:val="24"/>
          <w:szCs w:val="24"/>
        </w:rPr>
        <w:t>“Compatibilità e invarianza idraulica”</w:t>
      </w:r>
    </w:p>
    <w:p w:rsidR="00FE3A86" w:rsidRPr="00FE3A86" w:rsidRDefault="00FE3A86" w:rsidP="00FE3A86">
      <w:pPr>
        <w:spacing w:after="0" w:line="240" w:lineRule="auto"/>
        <w:jc w:val="center"/>
        <w:rPr>
          <w:sz w:val="24"/>
          <w:szCs w:val="24"/>
        </w:rPr>
      </w:pPr>
      <w:r w:rsidRPr="00FE3A86">
        <w:rPr>
          <w:sz w:val="24"/>
          <w:szCs w:val="24"/>
        </w:rPr>
        <w:t>22 novembre</w:t>
      </w:r>
      <w:r w:rsidR="004D037C">
        <w:rPr>
          <w:sz w:val="24"/>
          <w:szCs w:val="24"/>
        </w:rPr>
        <w:t xml:space="preserve"> 2018 -</w:t>
      </w:r>
      <w:r w:rsidRPr="00FE3A86">
        <w:rPr>
          <w:sz w:val="24"/>
          <w:szCs w:val="24"/>
        </w:rPr>
        <w:t xml:space="preserve"> h. 14.30</w:t>
      </w:r>
    </w:p>
    <w:p w:rsidR="00FE3A86" w:rsidRPr="00FE3A86" w:rsidRDefault="00FE3A86" w:rsidP="00FE3A86">
      <w:pPr>
        <w:spacing w:after="0" w:line="240" w:lineRule="auto"/>
        <w:jc w:val="center"/>
        <w:rPr>
          <w:b/>
          <w:sz w:val="24"/>
          <w:szCs w:val="24"/>
        </w:rPr>
      </w:pPr>
      <w:r w:rsidRPr="00FE3A86">
        <w:rPr>
          <w:b/>
          <w:sz w:val="24"/>
          <w:szCs w:val="24"/>
        </w:rPr>
        <w:t xml:space="preserve">Auditorium G. Mantovani </w:t>
      </w:r>
    </w:p>
    <w:p w:rsidR="00FE3A86" w:rsidRPr="00FE3A86" w:rsidRDefault="00FE3A86" w:rsidP="00FE3A86">
      <w:pPr>
        <w:spacing w:after="0" w:line="240" w:lineRule="auto"/>
        <w:jc w:val="center"/>
        <w:rPr>
          <w:sz w:val="24"/>
          <w:szCs w:val="24"/>
        </w:rPr>
      </w:pPr>
      <w:r w:rsidRPr="00FE3A86">
        <w:rPr>
          <w:sz w:val="24"/>
          <w:szCs w:val="24"/>
        </w:rPr>
        <w:t xml:space="preserve"> Via Fiera della Pesca, 11 -</w:t>
      </w:r>
      <w:r w:rsidRPr="00FE3A86">
        <w:rPr>
          <w:b/>
          <w:sz w:val="24"/>
          <w:szCs w:val="24"/>
        </w:rPr>
        <w:t xml:space="preserve"> </w:t>
      </w:r>
      <w:r w:rsidRPr="00FE3A86">
        <w:rPr>
          <w:sz w:val="24"/>
          <w:szCs w:val="24"/>
        </w:rPr>
        <w:t>Ancona</w:t>
      </w:r>
    </w:p>
    <w:p w:rsidR="00FE3A86" w:rsidRDefault="00FE3A86" w:rsidP="00DF47F3">
      <w:pPr>
        <w:spacing w:after="0" w:line="360" w:lineRule="auto"/>
        <w:ind w:firstLine="708"/>
        <w:jc w:val="both"/>
        <w:rPr>
          <w:sz w:val="21"/>
          <w:szCs w:val="21"/>
        </w:rPr>
      </w:pPr>
    </w:p>
    <w:p w:rsidR="00FE3A86" w:rsidRDefault="004D037C" w:rsidP="00DA129B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Un’opportunità di formazione per tutti i professionisti che</w:t>
      </w:r>
      <w:r w:rsidR="00011F36">
        <w:rPr>
          <w:sz w:val="21"/>
          <w:szCs w:val="21"/>
        </w:rPr>
        <w:t xml:space="preserve"> si occupano di prevenzione e di</w:t>
      </w:r>
      <w:r>
        <w:rPr>
          <w:sz w:val="21"/>
          <w:szCs w:val="21"/>
        </w:rPr>
        <w:t xml:space="preserve"> tutela del territorio marchigiano</w:t>
      </w:r>
      <w:r w:rsidR="00FE3A86">
        <w:rPr>
          <w:sz w:val="21"/>
          <w:szCs w:val="21"/>
        </w:rPr>
        <w:t xml:space="preserve">: è questo l’obiettivo del seminario </w:t>
      </w:r>
      <w:r w:rsidR="00FE3A86" w:rsidRPr="00BB284D">
        <w:rPr>
          <w:b/>
          <w:sz w:val="21"/>
          <w:szCs w:val="21"/>
        </w:rPr>
        <w:t>sulla “compatibilità e invarianza idraulica”,</w:t>
      </w:r>
      <w:r w:rsidR="00FE3A86">
        <w:rPr>
          <w:b/>
          <w:sz w:val="21"/>
          <w:szCs w:val="21"/>
        </w:rPr>
        <w:t xml:space="preserve"> </w:t>
      </w:r>
      <w:r w:rsidR="00FE3A86" w:rsidRPr="00FE3A86">
        <w:rPr>
          <w:sz w:val="21"/>
          <w:szCs w:val="21"/>
        </w:rPr>
        <w:t xml:space="preserve">promosso </w:t>
      </w:r>
      <w:r w:rsidR="00FE3A86" w:rsidRPr="00BB284D">
        <w:rPr>
          <w:b/>
          <w:sz w:val="21"/>
          <w:szCs w:val="21"/>
        </w:rPr>
        <w:t xml:space="preserve">dall’Ordine degli Ingegneri della provincia di Ancona </w:t>
      </w:r>
      <w:r w:rsidR="00FE3A86" w:rsidRPr="00BB284D">
        <w:rPr>
          <w:sz w:val="21"/>
          <w:szCs w:val="21"/>
        </w:rPr>
        <w:t xml:space="preserve">in collaborazione con </w:t>
      </w:r>
      <w:r w:rsidR="00FE3A86" w:rsidRPr="00BB284D">
        <w:rPr>
          <w:b/>
          <w:sz w:val="21"/>
          <w:szCs w:val="21"/>
        </w:rPr>
        <w:t>l’Ordine degli Architetti Pianificatori Paesaggisti Conservatori Ancona, il Collegio dei Geometri e dei Geometri Laureati Ancona, il Collegio dei Periti Industriali e dei Periti Industriali Laureati delle province di Ancona e Macerata e la Rete delle Professioni Tecniche Ancona</w:t>
      </w:r>
      <w:r w:rsidR="00FE3A86">
        <w:rPr>
          <w:b/>
          <w:sz w:val="21"/>
          <w:szCs w:val="21"/>
        </w:rPr>
        <w:t xml:space="preserve"> </w:t>
      </w:r>
      <w:r w:rsidR="00FE3A86" w:rsidRPr="00FE3A86">
        <w:rPr>
          <w:sz w:val="21"/>
          <w:szCs w:val="21"/>
        </w:rPr>
        <w:t>alla Fiera della Pesca di Ancona giovedì 22 novembre a partire dalle ore 14.30. L’incontro</w:t>
      </w:r>
      <w:r>
        <w:rPr>
          <w:sz w:val="21"/>
          <w:szCs w:val="21"/>
        </w:rPr>
        <w:t xml:space="preserve"> presenterà i nuovi strumenti tecnici e legislativi e i materiali per la corretta gestione delle acque e</w:t>
      </w:r>
      <w:r w:rsidR="00FE3A86" w:rsidRPr="00FE3A86">
        <w:rPr>
          <w:sz w:val="21"/>
          <w:szCs w:val="21"/>
        </w:rPr>
        <w:t xml:space="preserve"> prevede la distribuzione di crediti formativi professionali</w:t>
      </w:r>
      <w:r>
        <w:rPr>
          <w:sz w:val="21"/>
          <w:szCs w:val="21"/>
        </w:rPr>
        <w:t>. S</w:t>
      </w:r>
      <w:r w:rsidR="00DA129B">
        <w:rPr>
          <w:sz w:val="21"/>
          <w:szCs w:val="21"/>
        </w:rPr>
        <w:t xml:space="preserve">i avvale del sostegno </w:t>
      </w:r>
      <w:r w:rsidR="00374976">
        <w:rPr>
          <w:sz w:val="21"/>
          <w:szCs w:val="21"/>
        </w:rPr>
        <w:t xml:space="preserve">dei tecnici </w:t>
      </w:r>
      <w:r w:rsidR="00FE3A86" w:rsidRPr="00FE3A86">
        <w:rPr>
          <w:sz w:val="21"/>
          <w:szCs w:val="21"/>
        </w:rPr>
        <w:t>d</w:t>
      </w:r>
      <w:r w:rsidR="00DA129B">
        <w:rPr>
          <w:sz w:val="21"/>
          <w:szCs w:val="21"/>
        </w:rPr>
        <w:t>i</w:t>
      </w:r>
      <w:r w:rsidR="00FE3A86" w:rsidRPr="00FE3A86">
        <w:rPr>
          <w:sz w:val="21"/>
          <w:szCs w:val="21"/>
        </w:rPr>
        <w:t xml:space="preserve"> </w:t>
      </w:r>
      <w:r w:rsidR="00FE3A86" w:rsidRPr="00BB284D">
        <w:rPr>
          <w:b/>
          <w:sz w:val="21"/>
          <w:szCs w:val="21"/>
        </w:rPr>
        <w:t>Italcementi</w:t>
      </w:r>
      <w:r w:rsidR="00DA129B">
        <w:rPr>
          <w:b/>
          <w:sz w:val="21"/>
          <w:szCs w:val="21"/>
        </w:rPr>
        <w:t xml:space="preserve"> e Calcestruzzi</w:t>
      </w:r>
      <w:r w:rsidR="00374976">
        <w:rPr>
          <w:b/>
          <w:sz w:val="21"/>
          <w:szCs w:val="21"/>
        </w:rPr>
        <w:t>,</w:t>
      </w:r>
      <w:r w:rsidR="00DA129B">
        <w:rPr>
          <w:b/>
          <w:sz w:val="21"/>
          <w:szCs w:val="21"/>
        </w:rPr>
        <w:t xml:space="preserve"> </w:t>
      </w:r>
      <w:r w:rsidR="00DA129B" w:rsidRPr="00DA129B">
        <w:rPr>
          <w:sz w:val="21"/>
          <w:szCs w:val="21"/>
        </w:rPr>
        <w:t xml:space="preserve">società leader in Italia nelle soluzioni innovative per l’edilizia e </w:t>
      </w:r>
      <w:r w:rsidR="00DA129B">
        <w:rPr>
          <w:sz w:val="21"/>
          <w:szCs w:val="21"/>
        </w:rPr>
        <w:t xml:space="preserve">per </w:t>
      </w:r>
      <w:r w:rsidR="00DA129B" w:rsidRPr="00DA129B">
        <w:rPr>
          <w:sz w:val="21"/>
          <w:szCs w:val="21"/>
        </w:rPr>
        <w:t>la progettazione</w:t>
      </w:r>
      <w:r w:rsidR="00DA129B">
        <w:rPr>
          <w:sz w:val="21"/>
          <w:szCs w:val="21"/>
        </w:rPr>
        <w:t>, e</w:t>
      </w:r>
      <w:r w:rsidR="00DA129B">
        <w:rPr>
          <w:b/>
          <w:sz w:val="21"/>
          <w:szCs w:val="21"/>
        </w:rPr>
        <w:t xml:space="preserve"> </w:t>
      </w:r>
      <w:r w:rsidR="00FE3A86">
        <w:rPr>
          <w:sz w:val="21"/>
          <w:szCs w:val="21"/>
        </w:rPr>
        <w:t>si propone lo scopo di</w:t>
      </w:r>
      <w:r w:rsidR="00FE3A86" w:rsidRPr="00FE3A86">
        <w:rPr>
          <w:sz w:val="21"/>
          <w:szCs w:val="21"/>
        </w:rPr>
        <w:t xml:space="preserve"> informare tecnici e professi</w:t>
      </w:r>
      <w:r w:rsidR="00FE3A86">
        <w:rPr>
          <w:sz w:val="21"/>
          <w:szCs w:val="21"/>
        </w:rPr>
        <w:t>onisti sulle opportunit</w:t>
      </w:r>
      <w:r w:rsidR="00FE3A86" w:rsidRPr="00FE3A86">
        <w:rPr>
          <w:sz w:val="21"/>
          <w:szCs w:val="21"/>
        </w:rPr>
        <w:t>à esistenti</w:t>
      </w:r>
      <w:r w:rsidR="00FE3A86">
        <w:rPr>
          <w:sz w:val="21"/>
          <w:szCs w:val="21"/>
        </w:rPr>
        <w:t>,</w:t>
      </w:r>
      <w:r w:rsidR="00FE3A86" w:rsidRPr="00FE3A86">
        <w:rPr>
          <w:sz w:val="21"/>
          <w:szCs w:val="21"/>
        </w:rPr>
        <w:t xml:space="preserve"> sia dal punto di vista legislativo che ingegneristico</w:t>
      </w:r>
      <w:r w:rsidR="00FE3A86">
        <w:rPr>
          <w:sz w:val="21"/>
          <w:szCs w:val="21"/>
        </w:rPr>
        <w:t>,</w:t>
      </w:r>
      <w:r w:rsidR="00FE3A86" w:rsidRPr="00FE3A86">
        <w:rPr>
          <w:sz w:val="21"/>
          <w:szCs w:val="21"/>
        </w:rPr>
        <w:t xml:space="preserve"> per favor</w:t>
      </w:r>
      <w:r w:rsidR="00FE3A86">
        <w:rPr>
          <w:sz w:val="21"/>
          <w:szCs w:val="21"/>
        </w:rPr>
        <w:t>ire la sicurezza del territorio marchigiano</w:t>
      </w:r>
      <w:r w:rsidR="00011F36">
        <w:rPr>
          <w:sz w:val="21"/>
          <w:szCs w:val="21"/>
        </w:rPr>
        <w:t>,</w:t>
      </w:r>
      <w:r w:rsidR="00FE3A86">
        <w:rPr>
          <w:sz w:val="21"/>
          <w:szCs w:val="21"/>
        </w:rPr>
        <w:t xml:space="preserve"> </w:t>
      </w:r>
      <w:r w:rsidR="00374976">
        <w:rPr>
          <w:sz w:val="21"/>
          <w:szCs w:val="21"/>
        </w:rPr>
        <w:t xml:space="preserve">esposto in più di un’occasione ai danni del </w:t>
      </w:r>
      <w:r w:rsidR="004E0EDA">
        <w:rPr>
          <w:sz w:val="21"/>
          <w:szCs w:val="21"/>
        </w:rPr>
        <w:t>maltempo</w:t>
      </w:r>
      <w:r w:rsidR="00FE3A86">
        <w:rPr>
          <w:sz w:val="21"/>
          <w:szCs w:val="21"/>
        </w:rPr>
        <w:t xml:space="preserve">. </w:t>
      </w:r>
      <w:r w:rsidR="00FE3A86" w:rsidRPr="00BB284D">
        <w:rPr>
          <w:sz w:val="21"/>
          <w:szCs w:val="21"/>
        </w:rPr>
        <w:t>“</w:t>
      </w:r>
      <w:r w:rsidR="00FE3A86" w:rsidRPr="00BB284D">
        <w:rPr>
          <w:i/>
          <w:sz w:val="21"/>
          <w:szCs w:val="21"/>
        </w:rPr>
        <w:t>Si tratta di un appuntamento di grande rilievo</w:t>
      </w:r>
      <w:r w:rsidR="00FE3A86" w:rsidRPr="00BB284D">
        <w:rPr>
          <w:sz w:val="21"/>
          <w:szCs w:val="21"/>
        </w:rPr>
        <w:t xml:space="preserve"> - spiega il</w:t>
      </w:r>
      <w:r w:rsidR="00FE3A86" w:rsidRPr="00BB284D">
        <w:rPr>
          <w:b/>
          <w:sz w:val="21"/>
          <w:szCs w:val="21"/>
        </w:rPr>
        <w:t xml:space="preserve"> Presidente dell’Ordine degli Ingegneri</w:t>
      </w:r>
      <w:r w:rsidR="00FE3A86">
        <w:rPr>
          <w:b/>
          <w:sz w:val="21"/>
          <w:szCs w:val="21"/>
        </w:rPr>
        <w:t xml:space="preserve"> di Ancona</w:t>
      </w:r>
      <w:r w:rsidR="00FE3A86" w:rsidRPr="00BB284D">
        <w:rPr>
          <w:b/>
          <w:sz w:val="21"/>
          <w:szCs w:val="21"/>
        </w:rPr>
        <w:t xml:space="preserve"> Alberto Romagnoli</w:t>
      </w:r>
      <w:r w:rsidR="00FE3A86" w:rsidRPr="00BB284D">
        <w:rPr>
          <w:sz w:val="21"/>
          <w:szCs w:val="21"/>
        </w:rPr>
        <w:t xml:space="preserve"> – </w:t>
      </w:r>
      <w:r w:rsidR="00FE3A86" w:rsidRPr="00DF47F3">
        <w:rPr>
          <w:i/>
          <w:sz w:val="21"/>
          <w:szCs w:val="21"/>
        </w:rPr>
        <w:t xml:space="preserve">poiché tutti i professionisti e gli stessi Ordini che li </w:t>
      </w:r>
      <w:r w:rsidR="004E0EDA">
        <w:rPr>
          <w:i/>
          <w:sz w:val="21"/>
          <w:szCs w:val="21"/>
        </w:rPr>
        <w:t>riuniscono son</w:t>
      </w:r>
      <w:r w:rsidR="00FE3A86" w:rsidRPr="00DF47F3">
        <w:rPr>
          <w:i/>
          <w:sz w:val="21"/>
          <w:szCs w:val="21"/>
        </w:rPr>
        <w:t xml:space="preserve">o messi nella condizione di confrontarsi e misurare le proprie esperienze per </w:t>
      </w:r>
      <w:r w:rsidR="004E0EDA">
        <w:rPr>
          <w:i/>
          <w:sz w:val="21"/>
          <w:szCs w:val="21"/>
        </w:rPr>
        <w:t xml:space="preserve">individuare </w:t>
      </w:r>
      <w:r w:rsidR="00FE3A86" w:rsidRPr="00DF47F3">
        <w:rPr>
          <w:i/>
          <w:sz w:val="21"/>
          <w:szCs w:val="21"/>
        </w:rPr>
        <w:t>gli strumenti più utili a facilitare la pratica della prevenzione</w:t>
      </w:r>
      <w:r w:rsidR="00FE3A86">
        <w:rPr>
          <w:i/>
          <w:sz w:val="21"/>
          <w:szCs w:val="21"/>
        </w:rPr>
        <w:t xml:space="preserve">”. </w:t>
      </w:r>
      <w:r w:rsidR="00FE3A86" w:rsidRPr="00FE3A86">
        <w:rPr>
          <w:sz w:val="21"/>
          <w:szCs w:val="21"/>
        </w:rPr>
        <w:t>Al termine</w:t>
      </w:r>
      <w:r w:rsidR="00FE3A86">
        <w:rPr>
          <w:sz w:val="21"/>
          <w:szCs w:val="21"/>
        </w:rPr>
        <w:t xml:space="preserve"> dell’appuntame</w:t>
      </w:r>
      <w:bookmarkStart w:id="0" w:name="_GoBack"/>
      <w:bookmarkEnd w:id="0"/>
      <w:r w:rsidR="00FE3A86">
        <w:rPr>
          <w:sz w:val="21"/>
          <w:szCs w:val="21"/>
        </w:rPr>
        <w:t>nto</w:t>
      </w:r>
      <w:r w:rsidR="0077574B">
        <w:rPr>
          <w:sz w:val="21"/>
          <w:szCs w:val="21"/>
        </w:rPr>
        <w:t>, proprio per tradurre in concreto i principi della difesa del suolo,</w:t>
      </w:r>
      <w:r w:rsidR="00FE3A86">
        <w:rPr>
          <w:i/>
          <w:sz w:val="21"/>
          <w:szCs w:val="21"/>
        </w:rPr>
        <w:t xml:space="preserve"> </w:t>
      </w:r>
      <w:r w:rsidR="00FE3A86" w:rsidRPr="00BB284D">
        <w:rPr>
          <w:sz w:val="21"/>
          <w:szCs w:val="21"/>
        </w:rPr>
        <w:t>sarà eseg</w:t>
      </w:r>
      <w:r w:rsidR="00FE3A86">
        <w:rPr>
          <w:sz w:val="21"/>
          <w:szCs w:val="21"/>
        </w:rPr>
        <w:t>uito,</w:t>
      </w:r>
      <w:r w:rsidR="00FE3A86" w:rsidRPr="00BB284D">
        <w:rPr>
          <w:sz w:val="21"/>
          <w:szCs w:val="21"/>
        </w:rPr>
        <w:t xml:space="preserve"> nell’area esterna all’</w:t>
      </w:r>
      <w:r w:rsidR="00FE3A86">
        <w:rPr>
          <w:sz w:val="21"/>
          <w:szCs w:val="21"/>
        </w:rPr>
        <w:t>Aud</w:t>
      </w:r>
      <w:r w:rsidR="00FE3A86" w:rsidRPr="00BB284D">
        <w:rPr>
          <w:sz w:val="21"/>
          <w:szCs w:val="21"/>
        </w:rPr>
        <w:t>itorium</w:t>
      </w:r>
      <w:r w:rsidR="00FE3A86">
        <w:rPr>
          <w:sz w:val="21"/>
          <w:szCs w:val="21"/>
        </w:rPr>
        <w:t>,</w:t>
      </w:r>
      <w:r w:rsidR="00FE3A86" w:rsidRPr="00BB284D">
        <w:rPr>
          <w:sz w:val="21"/>
          <w:szCs w:val="21"/>
        </w:rPr>
        <w:t xml:space="preserve"> il confezionamen</w:t>
      </w:r>
      <w:r w:rsidR="00FE3A86">
        <w:rPr>
          <w:sz w:val="21"/>
          <w:szCs w:val="21"/>
        </w:rPr>
        <w:t>to e la messa in posa</w:t>
      </w:r>
      <w:r w:rsidR="00FE3A86" w:rsidRPr="00BB284D">
        <w:rPr>
          <w:sz w:val="21"/>
          <w:szCs w:val="21"/>
        </w:rPr>
        <w:t xml:space="preserve"> di </w:t>
      </w:r>
      <w:proofErr w:type="spellStart"/>
      <w:r w:rsidR="00FE3A86" w:rsidRPr="003D6072">
        <w:rPr>
          <w:b/>
          <w:sz w:val="21"/>
          <w:szCs w:val="21"/>
        </w:rPr>
        <w:t>i.idro</w:t>
      </w:r>
      <w:proofErr w:type="spellEnd"/>
      <w:r w:rsidR="00FE3A86" w:rsidRPr="003D6072">
        <w:rPr>
          <w:b/>
          <w:sz w:val="21"/>
          <w:szCs w:val="21"/>
        </w:rPr>
        <w:t xml:space="preserve"> DRAIN</w:t>
      </w:r>
      <w:r w:rsidR="00FE3A86" w:rsidRPr="00BB284D">
        <w:rPr>
          <w:sz w:val="21"/>
          <w:szCs w:val="21"/>
        </w:rPr>
        <w:t xml:space="preserve">, la nuova soluzione drenante per pavimentazioni </w:t>
      </w:r>
      <w:r w:rsidR="00DA129B">
        <w:rPr>
          <w:sz w:val="21"/>
          <w:szCs w:val="21"/>
        </w:rPr>
        <w:t xml:space="preserve">di </w:t>
      </w:r>
      <w:r w:rsidR="00FE3A86" w:rsidRPr="00BB284D">
        <w:rPr>
          <w:bCs/>
          <w:sz w:val="21"/>
          <w:szCs w:val="21"/>
        </w:rPr>
        <w:t>Italcementi</w:t>
      </w:r>
      <w:r w:rsidR="00DA129B">
        <w:rPr>
          <w:bCs/>
          <w:sz w:val="21"/>
          <w:szCs w:val="21"/>
        </w:rPr>
        <w:t>,</w:t>
      </w:r>
      <w:r w:rsidR="0077574B">
        <w:rPr>
          <w:sz w:val="21"/>
          <w:szCs w:val="21"/>
        </w:rPr>
        <w:t xml:space="preserve"> </w:t>
      </w:r>
      <w:r w:rsidR="00FE3A86" w:rsidRPr="00BB284D">
        <w:rPr>
          <w:sz w:val="21"/>
          <w:szCs w:val="21"/>
        </w:rPr>
        <w:t>una formulazione di calcestruzzo che</w:t>
      </w:r>
      <w:r w:rsidR="0077574B">
        <w:rPr>
          <w:sz w:val="21"/>
          <w:szCs w:val="21"/>
        </w:rPr>
        <w:t xml:space="preserve"> </w:t>
      </w:r>
      <w:r w:rsidR="00FE3A86" w:rsidRPr="00BB284D">
        <w:rPr>
          <w:sz w:val="21"/>
          <w:szCs w:val="21"/>
        </w:rPr>
        <w:t xml:space="preserve">garantisce un minor ristagno dell’acqua, una riduzione del ruscellamento, una riduzione del fenomeno di </w:t>
      </w:r>
      <w:proofErr w:type="spellStart"/>
      <w:r w:rsidR="00FE3A86" w:rsidRPr="00BB284D">
        <w:rPr>
          <w:sz w:val="21"/>
          <w:szCs w:val="21"/>
        </w:rPr>
        <w:t>aquaplanning</w:t>
      </w:r>
      <w:proofErr w:type="spellEnd"/>
      <w:r w:rsidR="00FE3A86" w:rsidRPr="00BB284D">
        <w:rPr>
          <w:sz w:val="21"/>
          <w:szCs w:val="21"/>
        </w:rPr>
        <w:t xml:space="preserve"> e</w:t>
      </w:r>
      <w:r w:rsidR="00FE3A86">
        <w:rPr>
          <w:sz w:val="21"/>
          <w:szCs w:val="21"/>
        </w:rPr>
        <w:t>,</w:t>
      </w:r>
      <w:r w:rsidR="00FE3A86" w:rsidRPr="00BB284D">
        <w:rPr>
          <w:sz w:val="21"/>
          <w:szCs w:val="21"/>
        </w:rPr>
        <w:t xml:space="preserve"> opportunamente progettato, può fornire una capacità di stoccaggio temporanea delle acque per favorire un graduale rilascio nel terreno delle acque</w:t>
      </w:r>
      <w:r w:rsidR="0077574B">
        <w:rPr>
          <w:sz w:val="21"/>
          <w:szCs w:val="21"/>
        </w:rPr>
        <w:t>. Il seminario si aprirà con l’illustrazione dei contenuti della legge regionale</w:t>
      </w:r>
      <w:r w:rsidR="004E0EDA">
        <w:rPr>
          <w:sz w:val="21"/>
          <w:szCs w:val="21"/>
        </w:rPr>
        <w:t xml:space="preserve"> proprio sulla Compatibilità e I</w:t>
      </w:r>
      <w:r w:rsidR="0077574B">
        <w:rPr>
          <w:sz w:val="21"/>
          <w:szCs w:val="21"/>
        </w:rPr>
        <w:t xml:space="preserve">nvarianza idraulica, varata in seguito alle alluvioni del 2011. </w:t>
      </w:r>
      <w:r w:rsidR="00FE3A86" w:rsidRPr="00BB284D">
        <w:rPr>
          <w:sz w:val="21"/>
          <w:szCs w:val="21"/>
        </w:rPr>
        <w:t xml:space="preserve"> </w:t>
      </w:r>
    </w:p>
    <w:p w:rsidR="0077574B" w:rsidRPr="00DF47F3" w:rsidRDefault="00FE3A86" w:rsidP="0077574B">
      <w:pPr>
        <w:spacing w:after="0" w:line="240" w:lineRule="auto"/>
        <w:jc w:val="both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E3A86">
        <w:rPr>
          <w:sz w:val="21"/>
          <w:szCs w:val="21"/>
        </w:rPr>
        <w:t xml:space="preserve">  </w:t>
      </w:r>
      <w:r w:rsidR="0077574B" w:rsidRPr="00DF47F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Ancona, 22 novembre </w:t>
      </w:r>
    </w:p>
    <w:p w:rsidR="0077574B" w:rsidRPr="00DF47F3" w:rsidRDefault="0077574B" w:rsidP="0077574B">
      <w:pPr>
        <w:spacing w:after="0" w:line="240" w:lineRule="auto"/>
        <w:ind w:left="7080" w:firstLine="708"/>
        <w:jc w:val="both"/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DF47F3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 xml:space="preserve">Ufficio stampa </w:t>
      </w:r>
    </w:p>
    <w:p w:rsidR="0077574B" w:rsidRPr="00DF47F3" w:rsidRDefault="0077574B" w:rsidP="0077574B">
      <w:pPr>
        <w:spacing w:after="0" w:line="240" w:lineRule="auto"/>
        <w:ind w:left="7080" w:firstLine="708"/>
        <w:jc w:val="both"/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DF47F3">
        <w:rPr>
          <w:rFonts w:cstheme="minorHAnsi"/>
          <w:i/>
          <w:sz w:val="20"/>
          <w:szCs w:val="20"/>
          <w:bdr w:val="none" w:sz="0" w:space="0" w:color="auto" w:frame="1"/>
          <w:shd w:val="clear" w:color="auto" w:fill="FFFFFF"/>
        </w:rPr>
        <w:t xml:space="preserve">Segni e Suoni </w:t>
      </w:r>
    </w:p>
    <w:p w:rsidR="00011F36" w:rsidRPr="00011F36" w:rsidRDefault="0077574B">
      <w:pPr>
        <w:spacing w:after="0" w:line="240" w:lineRule="auto"/>
        <w:jc w:val="both"/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DF47F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Info: </w:t>
      </w:r>
      <w:r w:rsidR="00011F36" w:rsidRPr="00DF47F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0717570901</w:t>
      </w:r>
      <w:r w:rsidR="00011F36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; 333 6827706</w:t>
      </w:r>
    </w:p>
    <w:sectPr w:rsidR="00011F36" w:rsidRPr="00011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C3"/>
    <w:rsid w:val="00011F36"/>
    <w:rsid w:val="00015CE7"/>
    <w:rsid w:val="001000E2"/>
    <w:rsid w:val="00101FC9"/>
    <w:rsid w:val="002000F7"/>
    <w:rsid w:val="00264C8E"/>
    <w:rsid w:val="00374976"/>
    <w:rsid w:val="003D6072"/>
    <w:rsid w:val="004B76C5"/>
    <w:rsid w:val="004D037C"/>
    <w:rsid w:val="004E0EDA"/>
    <w:rsid w:val="0077574B"/>
    <w:rsid w:val="007B2B34"/>
    <w:rsid w:val="009B6866"/>
    <w:rsid w:val="00B33EC3"/>
    <w:rsid w:val="00B4463D"/>
    <w:rsid w:val="00BB284D"/>
    <w:rsid w:val="00DA129B"/>
    <w:rsid w:val="00DA36F4"/>
    <w:rsid w:val="00DF47F3"/>
    <w:rsid w:val="00ED7573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EBE3-D920-4F57-A945-4FD75C4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4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5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11</cp:revision>
  <dcterms:created xsi:type="dcterms:W3CDTF">2018-11-16T16:57:00Z</dcterms:created>
  <dcterms:modified xsi:type="dcterms:W3CDTF">2018-11-20T09:25:00Z</dcterms:modified>
</cp:coreProperties>
</file>