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75" w:rsidRDefault="00031075" w:rsidP="00EC656D">
      <w:pPr>
        <w:spacing w:after="0" w:line="240" w:lineRule="auto"/>
        <w:jc w:val="center"/>
        <w:rPr>
          <w:u w:val="single"/>
          <w:lang w:val="it-IT"/>
        </w:rPr>
      </w:pPr>
      <w:r w:rsidRPr="00031075">
        <w:rPr>
          <w:lang w:val="it-IT"/>
        </w:rPr>
        <w:drawing>
          <wp:inline distT="0" distB="0" distL="0" distR="0">
            <wp:extent cx="645813" cy="710986"/>
            <wp:effectExtent l="19050" t="0" r="1887" b="0"/>
            <wp:docPr id="1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75" w:rsidRDefault="00031075" w:rsidP="00EC656D">
      <w:pPr>
        <w:spacing w:after="0" w:line="240" w:lineRule="auto"/>
        <w:jc w:val="center"/>
        <w:rPr>
          <w:u w:val="single"/>
          <w:lang w:val="it-IT"/>
        </w:rPr>
      </w:pPr>
    </w:p>
    <w:p w:rsidR="00EC656D" w:rsidRPr="00B75741" w:rsidRDefault="00553CE9" w:rsidP="00EC656D">
      <w:pPr>
        <w:spacing w:after="0" w:line="240" w:lineRule="auto"/>
        <w:jc w:val="center"/>
        <w:rPr>
          <w:u w:val="single"/>
          <w:lang w:val="it-IT"/>
        </w:rPr>
      </w:pPr>
      <w:r>
        <w:rPr>
          <w:u w:val="single"/>
          <w:lang w:val="it-IT"/>
        </w:rPr>
        <w:t xml:space="preserve">Comunicato </w:t>
      </w:r>
    </w:p>
    <w:p w:rsidR="00162BC7" w:rsidRPr="00031075" w:rsidRDefault="00162BC7" w:rsidP="00EC656D">
      <w:pPr>
        <w:spacing w:after="0" w:line="240" w:lineRule="auto"/>
        <w:jc w:val="center"/>
        <w:rPr>
          <w:b/>
          <w:caps/>
          <w:color w:val="C00000"/>
          <w:sz w:val="28"/>
          <w:szCs w:val="28"/>
          <w:lang w:val="it-IT"/>
        </w:rPr>
      </w:pPr>
      <w:r w:rsidRPr="00031075">
        <w:rPr>
          <w:b/>
          <w:caps/>
          <w:color w:val="C00000"/>
          <w:sz w:val="28"/>
          <w:szCs w:val="28"/>
          <w:lang w:val="it-IT"/>
        </w:rPr>
        <w:t xml:space="preserve">Riprogettare </w:t>
      </w:r>
      <w:r w:rsidR="00EC656D" w:rsidRPr="00031075">
        <w:rPr>
          <w:b/>
          <w:caps/>
          <w:color w:val="C00000"/>
          <w:sz w:val="28"/>
          <w:szCs w:val="28"/>
          <w:lang w:val="it-IT"/>
        </w:rPr>
        <w:t>Ancona</w:t>
      </w:r>
      <w:r w:rsidRPr="00031075">
        <w:rPr>
          <w:b/>
          <w:caps/>
          <w:color w:val="C00000"/>
          <w:sz w:val="28"/>
          <w:szCs w:val="28"/>
          <w:lang w:val="it-IT"/>
        </w:rPr>
        <w:t xml:space="preserve">: gli ingegneri aprono l'agenda urbana </w:t>
      </w:r>
    </w:p>
    <w:p w:rsidR="00EC656D" w:rsidRDefault="00EC656D" w:rsidP="00EC656D">
      <w:pPr>
        <w:spacing w:after="0" w:line="240" w:lineRule="auto"/>
        <w:jc w:val="center"/>
        <w:rPr>
          <w:i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>
        <w:rPr>
          <w:i/>
          <w:lang w:val="it-IT"/>
        </w:rPr>
        <w:t>L’Agend</w:t>
      </w:r>
      <w:r w:rsidR="00162BC7">
        <w:rPr>
          <w:i/>
          <w:lang w:val="it-IT"/>
        </w:rPr>
        <w:t>a Urbana  approda dall'Europa</w:t>
      </w:r>
      <w:r>
        <w:rPr>
          <w:i/>
          <w:lang w:val="it-IT"/>
        </w:rPr>
        <w:t xml:space="preserve"> alle città italiane con un maggiore protagonismo dei professionisti della progettazione. Nel capoluogo dorico </w:t>
      </w:r>
      <w:r w:rsidR="00162BC7">
        <w:rPr>
          <w:i/>
          <w:lang w:val="it-IT"/>
        </w:rPr>
        <w:t xml:space="preserve">gli ingegneri incontrano </w:t>
      </w:r>
      <w:r>
        <w:rPr>
          <w:i/>
          <w:lang w:val="it-IT"/>
        </w:rPr>
        <w:t>le istituzioni del territorio per decidere interventi di qualificazione e promuovere un nuovo modello di città sostenibile</w:t>
      </w:r>
      <w:r w:rsidR="00553CE9">
        <w:rPr>
          <w:i/>
          <w:lang w:val="it-IT"/>
        </w:rPr>
        <w:t xml:space="preserve"> a partire dal centro storico e dalle aree a ridosso di esso </w:t>
      </w:r>
    </w:p>
    <w:p w:rsidR="00EC656D" w:rsidRPr="00C622CF" w:rsidRDefault="00EC656D" w:rsidP="00EC656D">
      <w:pPr>
        <w:spacing w:after="0" w:line="240" w:lineRule="auto"/>
        <w:jc w:val="center"/>
        <w:rPr>
          <w:i/>
          <w:lang w:val="it-IT"/>
        </w:rPr>
      </w:pPr>
    </w:p>
    <w:p w:rsidR="00EC656D" w:rsidRPr="00B75741" w:rsidRDefault="00EC656D" w:rsidP="00EC656D">
      <w:pPr>
        <w:spacing w:after="0" w:line="240" w:lineRule="auto"/>
        <w:jc w:val="center"/>
        <w:rPr>
          <w:sz w:val="21"/>
          <w:szCs w:val="21"/>
          <w:lang w:val="it-IT"/>
        </w:rPr>
      </w:pPr>
    </w:p>
    <w:p w:rsidR="00553CE9" w:rsidRDefault="005E11E3" w:rsidP="00EC656D">
      <w:pPr>
        <w:shd w:val="clear" w:color="auto" w:fill="FFFFFF"/>
        <w:suppressAutoHyphens w:val="0"/>
        <w:spacing w:after="0" w:line="360" w:lineRule="auto"/>
        <w:ind w:left="-62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lang w:val="it-IT" w:eastAsia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 w:rsidR="00546194">
        <w:rPr>
          <w:rFonts w:asciiTheme="minorHAnsi" w:hAnsiTheme="minorHAnsi" w:cstheme="minorHAnsi"/>
          <w:lang w:val="it-IT"/>
        </w:rPr>
        <w:t xml:space="preserve">Recuperare le aree a ridosso del centro storico per dare un'immagine migliore anche a chi arriva da fuori della città e lo stesso centro storico per consentire una migliore qualità della vita a chi ci abita a chi lo frequenta compresi i turisti", il presidente dell'Ordine degli Ingegneri della provincia di Ancona  Roberto Renzi introduce con chiarezza strategica l'incontro promosso dallo stesso Ordine nella propria sede, dal titolo </w:t>
      </w:r>
      <w:r w:rsidR="00546194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“</w:t>
      </w:r>
      <w:r w:rsidR="00546194"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Recupero e riqualificazione attraverso l’Agenda Urbana”</w:t>
      </w:r>
      <w:r w:rsidR="00546194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 </w:t>
      </w:r>
      <w:r w:rsidR="00546194" w:rsidRPr="00546194">
        <w:rPr>
          <w:rFonts w:asciiTheme="minorHAnsi" w:eastAsia="Times New Roman" w:hAnsiTheme="minorHAnsi" w:cstheme="minorHAnsi"/>
          <w:color w:val="000000"/>
          <w:lang w:val="it-IT" w:eastAsia="it-IT"/>
        </w:rPr>
        <w:t>e che ha visto la partecipazione</w:t>
      </w:r>
      <w:r w:rsidR="00546194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 di </w:t>
      </w:r>
      <w:r w:rsidR="00546194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alcuni esponenti del governo cittad</w:t>
      </w:r>
      <w:r w:rsidR="00546194">
        <w:rPr>
          <w:rFonts w:asciiTheme="minorHAnsi" w:eastAsia="Times New Roman" w:hAnsiTheme="minorHAnsi" w:cstheme="minorHAnsi"/>
          <w:color w:val="000000"/>
          <w:lang w:val="it-IT" w:eastAsia="it-IT"/>
        </w:rPr>
        <w:t>ino a</w:t>
      </w:r>
      <w:r w:rsidR="00546194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partire dal </w:t>
      </w:r>
      <w:r w:rsidR="00546194" w:rsidRPr="00546194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sindaco </w:t>
      </w:r>
      <w:r w:rsidR="00546194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Valeria </w:t>
      </w:r>
      <w:proofErr w:type="spellStart"/>
      <w:r w:rsidR="00546194" w:rsidRPr="00546194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Mancinelli</w:t>
      </w:r>
      <w:proofErr w:type="spellEnd"/>
      <w:r w:rsidR="00546194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e dell'Associazione Nazionale Costruttori Edili del territorio.</w:t>
      </w:r>
      <w:r w:rsidR="00546194">
        <w:rPr>
          <w:rFonts w:asciiTheme="minorHAnsi" w:hAnsiTheme="minorHAnsi" w:cstheme="minorHAnsi"/>
          <w:lang w:val="it-IT"/>
        </w:rPr>
        <w:t xml:space="preserve"> </w:t>
      </w:r>
      <w:r w:rsidR="00553CE9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>“</w:t>
      </w:r>
      <w:r w:rsidR="00553CE9" w:rsidRPr="00162BC7"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L’Agenda è un’occasione unica per il nostro territorio</w:t>
      </w:r>
      <w:r w:rsidR="00553CE9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- </w:t>
      </w:r>
      <w:r w:rsidR="00553CE9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spiega il </w:t>
      </w:r>
      <w:r w:rsidR="00553CE9"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presidente degli ingegneri anconetani</w:t>
      </w:r>
      <w:r w:rsidR="00553CE9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</w:t>
      </w:r>
      <w:r w:rsidR="00553CE9" w:rsidRPr="00CC6DE5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>Roberto Renzi</w:t>
      </w:r>
      <w:r w:rsidR="00553CE9">
        <w:rPr>
          <w:rFonts w:asciiTheme="minorHAnsi" w:eastAsia="Times New Roman" w:hAnsiTheme="minorHAnsi" w:cstheme="minorHAnsi"/>
          <w:b/>
          <w:color w:val="000000"/>
          <w:lang w:val="it-IT" w:eastAsia="it-IT"/>
        </w:rPr>
        <w:t xml:space="preserve"> </w:t>
      </w:r>
      <w:r w:rsidR="00553CE9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- </w:t>
      </w:r>
      <w:r w:rsidR="00553CE9" w:rsidRPr="00162BC7"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Per la prima volta infatti, la progettazione cittadina finalizzata a ristrutturare e riqualificare aree e contenitori esistenti può avvenire attraverso un confronto preventivo con le categorie e i professionisti che vengono interpellati non a obiettivi già definiti dalla pubblica amministrazione ma preliminarmente. Un'occasione importante, questa, per gli stessi ingegneri che avranno la possibilità di indicare da subito le aree su cui intervenire e di innalzare la qualità dei lavori a tutto vantaggio dei cittadini, restituendo infine la giusta centralità al progetto</w:t>
      </w:r>
      <w:r w:rsidR="00553CE9"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"</w:t>
      </w:r>
    </w:p>
    <w:p w:rsidR="005E11E3" w:rsidRDefault="00553CE9" w:rsidP="00EC656D">
      <w:pPr>
        <w:shd w:val="clear" w:color="auto" w:fill="FFFFFF"/>
        <w:suppressAutoHyphens w:val="0"/>
        <w:spacing w:after="0" w:line="360" w:lineRule="auto"/>
        <w:ind w:left="-62"/>
        <w:jc w:val="both"/>
        <w:textAlignment w:val="baseline"/>
        <w:rPr>
          <w:rFonts w:asciiTheme="minorHAnsi" w:eastAsia="Times New Roman" w:hAnsiTheme="minorHAnsi" w:cstheme="minorHAnsi"/>
          <w:color w:val="000000"/>
          <w:lang w:val="it-IT" w:eastAsia="it-IT"/>
        </w:rPr>
      </w:pPr>
      <w:r>
        <w:rPr>
          <w:rFonts w:asciiTheme="minorHAnsi" w:hAnsiTheme="minorHAnsi" w:cstheme="minorHAnsi"/>
          <w:lang w:val="it-IT"/>
        </w:rPr>
        <w:tab/>
      </w:r>
      <w:r w:rsidR="005E11E3">
        <w:rPr>
          <w:rFonts w:asciiTheme="minorHAnsi" w:hAnsiTheme="minorHAnsi" w:cstheme="minorHAnsi"/>
          <w:lang w:val="it-IT"/>
        </w:rPr>
        <w:tab/>
      </w:r>
      <w:r w:rsidR="00EC656D" w:rsidRPr="00CC6DE5">
        <w:rPr>
          <w:rFonts w:asciiTheme="minorHAnsi" w:hAnsiTheme="minorHAnsi" w:cstheme="minorHAnsi"/>
          <w:lang w:val="it-IT"/>
        </w:rPr>
        <w:t xml:space="preserve">Ancona segue </w:t>
      </w:r>
      <w:r w:rsidR="00546194">
        <w:rPr>
          <w:rFonts w:asciiTheme="minorHAnsi" w:hAnsiTheme="minorHAnsi" w:cstheme="minorHAnsi"/>
          <w:lang w:val="it-IT"/>
        </w:rPr>
        <w:t xml:space="preserve">così </w:t>
      </w:r>
      <w:r w:rsidR="00EC656D" w:rsidRPr="00CC6DE5">
        <w:rPr>
          <w:rFonts w:asciiTheme="minorHAnsi" w:hAnsiTheme="minorHAnsi" w:cstheme="minorHAnsi"/>
          <w:lang w:val="it-IT"/>
        </w:rPr>
        <w:t xml:space="preserve">l'esempio dall'Ue </w:t>
      </w:r>
      <w:r w:rsidR="00546194">
        <w:rPr>
          <w:rFonts w:asciiTheme="minorHAnsi" w:hAnsiTheme="minorHAnsi" w:cstheme="minorHAnsi"/>
          <w:lang w:val="it-IT"/>
        </w:rPr>
        <w:t>che con l’Agenda Urbana Europea</w:t>
      </w:r>
      <w:r w:rsidR="00EC656D" w:rsidRPr="00CC6DE5">
        <w:rPr>
          <w:rFonts w:asciiTheme="minorHAnsi" w:hAnsiTheme="minorHAnsi" w:cstheme="minorHAnsi"/>
          <w:lang w:val="it-IT"/>
        </w:rPr>
        <w:t xml:space="preserve"> ha voluto introdur</w:t>
      </w:r>
      <w:r w:rsidR="00162BC7">
        <w:rPr>
          <w:rFonts w:asciiTheme="minorHAnsi" w:hAnsiTheme="minorHAnsi" w:cstheme="minorHAnsi"/>
          <w:lang w:val="it-IT"/>
        </w:rPr>
        <w:t>re uno strumento innovativo per</w:t>
      </w:r>
      <w:r w:rsidR="00EC656D" w:rsidRPr="00CC6DE5">
        <w:rPr>
          <w:rFonts w:asciiTheme="minorHAnsi" w:hAnsiTheme="minorHAnsi" w:cstheme="minorHAnsi"/>
          <w:lang w:val="it-IT"/>
        </w:rPr>
        <w:t xml:space="preserve"> </w:t>
      </w:r>
      <w:r w:rsidR="00EC656D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ridisegnare e modernizzare i servizi </w:t>
      </w:r>
      <w:r w:rsidR="00162BC7">
        <w:rPr>
          <w:rFonts w:asciiTheme="minorHAnsi" w:eastAsia="Times New Roman" w:hAnsiTheme="minorHAnsi" w:cstheme="minorHAnsi"/>
          <w:color w:val="000000"/>
          <w:lang w:val="it-IT" w:eastAsia="it-IT"/>
        </w:rPr>
        <w:t>ai</w:t>
      </w:r>
      <w:r w:rsidR="00EC656D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cittadini, riqualificando le aree depresse e progettando spazi all’insegna dello sviluppo sostenibile. Misure che vengono riprese nel</w:t>
      </w:r>
      <w:r w:rsidR="00546194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capoluogo dorico e </w:t>
      </w:r>
      <w:r w:rsidR="00EC656D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al centro del confronto </w:t>
      </w:r>
      <w:r w:rsidR="00546194">
        <w:rPr>
          <w:rFonts w:asciiTheme="minorHAnsi" w:eastAsia="Times New Roman" w:hAnsiTheme="minorHAnsi" w:cstheme="minorHAnsi"/>
          <w:color w:val="000000"/>
          <w:lang w:val="it-IT" w:eastAsia="it-IT"/>
        </w:rPr>
        <w:t>cittadino</w:t>
      </w:r>
      <w:r>
        <w:rPr>
          <w:rFonts w:asciiTheme="minorHAnsi" w:eastAsia="Times New Roman" w:hAnsiTheme="minorHAnsi" w:cstheme="minorHAnsi"/>
          <w:i/>
          <w:color w:val="000000"/>
          <w:lang w:val="it-IT" w:eastAsia="it-IT"/>
        </w:rPr>
        <w:t>. Avvalersi dell'agenda urbana da parte dell'amministrazione è un segnale importante di attenzione rinnovata verso la città ed uno strumento che modificando i rapporti tra amministrazione e professionisti nella costruzione dei Bandi può permettere di fornire, attraverso la riqualificazione delle aree dismesse, al centro a ridosso di esso, nuovi impulsi alle attività economiche e commerciali del capoluogo</w:t>
      </w:r>
      <w:r w:rsidR="00EC656D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". </w:t>
      </w:r>
    </w:p>
    <w:p w:rsidR="00EC656D" w:rsidRPr="00546194" w:rsidRDefault="005E11E3" w:rsidP="00EC656D">
      <w:pPr>
        <w:shd w:val="clear" w:color="auto" w:fill="FFFFFF"/>
        <w:suppressAutoHyphens w:val="0"/>
        <w:spacing w:after="0" w:line="360" w:lineRule="auto"/>
        <w:ind w:left="-62"/>
        <w:jc w:val="both"/>
        <w:textAlignment w:val="baseline"/>
        <w:rPr>
          <w:rFonts w:asciiTheme="minorHAnsi" w:hAnsiTheme="minorHAnsi" w:cstheme="minorHAnsi"/>
          <w:lang w:val="it-IT"/>
        </w:rPr>
      </w:pPr>
      <w:r>
        <w:rPr>
          <w:rFonts w:asciiTheme="minorHAnsi" w:eastAsia="Times New Roman" w:hAnsiTheme="minorHAnsi" w:cstheme="minorHAnsi"/>
          <w:color w:val="000000"/>
          <w:lang w:val="it-IT" w:eastAsia="it-IT"/>
        </w:rPr>
        <w:tab/>
      </w:r>
      <w:r>
        <w:rPr>
          <w:rFonts w:asciiTheme="minorHAnsi" w:eastAsia="Times New Roman" w:hAnsiTheme="minorHAnsi" w:cstheme="minorHAnsi"/>
          <w:color w:val="000000"/>
          <w:lang w:val="it-IT" w:eastAsia="it-IT"/>
        </w:rPr>
        <w:tab/>
      </w:r>
      <w:r w:rsidR="00EC656D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Se Ancona si prepara a riprogettare se stessa attraverso nuove forme organizzative, gli ingegneri si propongono come una delle impalcature più solide su cui farlo. </w:t>
      </w:r>
      <w:r w:rsidR="00EC656D" w:rsidRPr="00CC6DE5">
        <w:rPr>
          <w:rFonts w:asciiTheme="minorHAnsi" w:eastAsia="Times New Roman" w:hAnsiTheme="minorHAnsi" w:cstheme="minorHAnsi"/>
          <w:color w:val="000000"/>
          <w:lang w:val="it-IT" w:eastAsia="it-IT"/>
        </w:rPr>
        <w:t xml:space="preserve">  </w:t>
      </w:r>
    </w:p>
    <w:p w:rsidR="00EC656D" w:rsidRDefault="00EC656D" w:rsidP="00EC656D">
      <w:pPr>
        <w:spacing w:after="0"/>
        <w:jc w:val="both"/>
        <w:rPr>
          <w:lang w:val="it-IT"/>
        </w:rPr>
      </w:pPr>
    </w:p>
    <w:p w:rsidR="00EC656D" w:rsidRDefault="00EC656D" w:rsidP="00EC656D">
      <w:pPr>
        <w:spacing w:after="0"/>
        <w:jc w:val="both"/>
        <w:rPr>
          <w:lang w:val="it-IT"/>
        </w:rPr>
      </w:pPr>
    </w:p>
    <w:p w:rsidR="00EC656D" w:rsidRPr="00801676" w:rsidRDefault="00EC656D" w:rsidP="00EC656D">
      <w:pPr>
        <w:spacing w:after="0"/>
        <w:jc w:val="both"/>
        <w:rPr>
          <w:lang w:val="it-IT"/>
        </w:rPr>
      </w:pPr>
      <w:r>
        <w:rPr>
          <w:lang w:val="it-IT"/>
        </w:rPr>
        <w:t>Ancona</w:t>
      </w:r>
      <w:r w:rsidRPr="00801676">
        <w:rPr>
          <w:lang w:val="it-IT"/>
        </w:rPr>
        <w:t xml:space="preserve">, </w:t>
      </w:r>
      <w:r w:rsidR="00553CE9">
        <w:rPr>
          <w:lang w:val="it-IT"/>
        </w:rPr>
        <w:t>10</w:t>
      </w:r>
      <w:r>
        <w:rPr>
          <w:lang w:val="it-IT"/>
        </w:rPr>
        <w:t xml:space="preserve"> giugno</w:t>
      </w:r>
      <w:r w:rsidRPr="00801676">
        <w:rPr>
          <w:lang w:val="it-IT"/>
        </w:rPr>
        <w:t xml:space="preserve"> 2016</w:t>
      </w:r>
    </w:p>
    <w:p w:rsidR="00EC656D" w:rsidRPr="00801676" w:rsidRDefault="00EC656D" w:rsidP="00EC656D">
      <w:pPr>
        <w:spacing w:after="0"/>
        <w:ind w:left="7797"/>
        <w:jc w:val="both"/>
        <w:rPr>
          <w:color w:val="808080"/>
          <w:lang w:val="it-IT"/>
        </w:rPr>
      </w:pPr>
      <w:r w:rsidRPr="00801676">
        <w:rPr>
          <w:color w:val="808080"/>
          <w:lang w:val="it-IT"/>
        </w:rPr>
        <w:t>Ufficio Stampa</w:t>
      </w:r>
    </w:p>
    <w:p w:rsidR="00EC656D" w:rsidRDefault="00EC656D" w:rsidP="00EC656D">
      <w:pPr>
        <w:spacing w:after="0"/>
        <w:ind w:left="7797"/>
        <w:jc w:val="both"/>
        <w:rPr>
          <w:b/>
          <w:color w:val="808080"/>
          <w:lang w:val="it-IT"/>
        </w:rPr>
      </w:pPr>
      <w:r w:rsidRPr="00801676">
        <w:rPr>
          <w:b/>
          <w:color w:val="808080"/>
          <w:lang w:val="it-IT"/>
        </w:rPr>
        <w:lastRenderedPageBreak/>
        <w:t>Segni e Suoni</w:t>
      </w:r>
    </w:p>
    <w:p w:rsidR="00EC656D" w:rsidRPr="00786C44" w:rsidRDefault="00EC656D" w:rsidP="00EC656D">
      <w:pPr>
        <w:spacing w:after="0" w:line="240" w:lineRule="auto"/>
        <w:jc w:val="both"/>
        <w:rPr>
          <w:b/>
          <w:color w:val="808080"/>
          <w:lang w:val="it-IT"/>
        </w:rPr>
      </w:pPr>
      <w:r w:rsidRPr="00801676">
        <w:rPr>
          <w:i/>
          <w:color w:val="808080"/>
          <w:lang w:val="it-IT"/>
        </w:rPr>
        <w:t>Info:</w:t>
      </w:r>
    </w:p>
    <w:p w:rsidR="00EC656D" w:rsidRPr="00CC6DE5" w:rsidRDefault="00EC656D" w:rsidP="00EC656D">
      <w:pPr>
        <w:spacing w:after="0" w:line="240" w:lineRule="auto"/>
        <w:jc w:val="both"/>
        <w:rPr>
          <w:i/>
          <w:iCs/>
          <w:color w:val="808080"/>
          <w:lang w:val="it-IT"/>
        </w:rPr>
      </w:pPr>
      <w:r w:rsidRPr="009F21E1">
        <w:rPr>
          <w:i/>
          <w:color w:val="808080"/>
          <w:lang w:val="it-IT"/>
        </w:rPr>
        <w:t>Tel. 071//2905005</w:t>
      </w:r>
      <w:r>
        <w:rPr>
          <w:i/>
          <w:color w:val="808080"/>
          <w:lang w:val="it-IT"/>
        </w:rPr>
        <w:t xml:space="preserve"> – 3336827706 </w:t>
      </w:r>
      <w:bookmarkStart w:id="0" w:name="_GoBack"/>
      <w:bookmarkEnd w:id="0"/>
      <w:r w:rsidRPr="009F21E1">
        <w:rPr>
          <w:i/>
          <w:iCs/>
          <w:color w:val="808080"/>
          <w:lang w:val="it-IT"/>
        </w:rPr>
        <w:t xml:space="preserve">Mail: </w:t>
      </w:r>
      <w:hyperlink r:id="rId6" w:history="1">
        <w:r w:rsidRPr="00AA1845">
          <w:rPr>
            <w:rStyle w:val="Collegamentoipertestuale"/>
            <w:i/>
            <w:iCs/>
            <w:lang w:val="it-IT"/>
          </w:rPr>
          <w:t>info@segniesuoni.it</w:t>
        </w:r>
      </w:hyperlink>
    </w:p>
    <w:p w:rsidR="002F2B54" w:rsidRPr="00553CE9" w:rsidRDefault="002F2B54">
      <w:pPr>
        <w:rPr>
          <w:lang w:val="it-IT"/>
        </w:rPr>
      </w:pPr>
    </w:p>
    <w:sectPr w:rsidR="002F2B54" w:rsidRPr="00553CE9" w:rsidSect="00BB72D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47FF6"/>
    <w:multiLevelType w:val="multilevel"/>
    <w:tmpl w:val="00000000"/>
    <w:lvl w:ilvl="0">
      <w:start w:val="1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656D"/>
    <w:rsid w:val="00031075"/>
    <w:rsid w:val="00162BC7"/>
    <w:rsid w:val="002F2B54"/>
    <w:rsid w:val="004F6588"/>
    <w:rsid w:val="00546194"/>
    <w:rsid w:val="0055076F"/>
    <w:rsid w:val="00553CE9"/>
    <w:rsid w:val="005E11E3"/>
    <w:rsid w:val="00CC446C"/>
    <w:rsid w:val="00DB69BB"/>
    <w:rsid w:val="00E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56D"/>
    <w:pPr>
      <w:suppressAutoHyphens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EC656D"/>
    <w:pPr>
      <w:ind w:left="720"/>
      <w:contextualSpacing/>
    </w:pPr>
  </w:style>
  <w:style w:type="paragraph" w:customStyle="1" w:styleId="Contenutotabella">
    <w:name w:val="Contenuto tabella"/>
    <w:basedOn w:val="Normale"/>
    <w:rsid w:val="00EC656D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EC65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656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07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gniesuo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VERONICA</cp:lastModifiedBy>
  <cp:revision>7</cp:revision>
  <dcterms:created xsi:type="dcterms:W3CDTF">2016-06-09T13:34:00Z</dcterms:created>
  <dcterms:modified xsi:type="dcterms:W3CDTF">2016-12-02T11:28:00Z</dcterms:modified>
</cp:coreProperties>
</file>